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CF786">
      <w:pPr>
        <w:spacing w:line="360" w:lineRule="auto"/>
        <w:jc w:val="left"/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</w:p>
    <w:p w14:paraId="4570266E">
      <w:pPr>
        <w:spacing w:line="360" w:lineRule="auto"/>
        <w:jc w:val="center"/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兰州工商学院教师专业需求表</w:t>
      </w:r>
    </w:p>
    <w:tbl>
      <w:tblPr>
        <w:tblStyle w:val="2"/>
        <w:tblpPr w:leftFromText="180" w:rightFromText="180" w:vertAnchor="text" w:horzAnchor="page" w:tblpXSpec="center" w:tblpY="766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4711"/>
        <w:gridCol w:w="2031"/>
      </w:tblGrid>
      <w:tr w14:paraId="024B9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tblHeader/>
          <w:jc w:val="center"/>
        </w:trPr>
        <w:tc>
          <w:tcPr>
            <w:tcW w:w="1044" w:type="pct"/>
          </w:tcPr>
          <w:p w14:paraId="6C908185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  <w:t>部门</w:t>
            </w:r>
          </w:p>
        </w:tc>
        <w:tc>
          <w:tcPr>
            <w:tcW w:w="2763" w:type="pct"/>
            <w:vAlign w:val="center"/>
          </w:tcPr>
          <w:p w14:paraId="14688E26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  <w:t>专业要求</w:t>
            </w:r>
          </w:p>
        </w:tc>
        <w:tc>
          <w:tcPr>
            <w:tcW w:w="1191" w:type="pct"/>
            <w:vAlign w:val="center"/>
          </w:tcPr>
          <w:p w14:paraId="45975F81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  <w:t>岗位要求</w:t>
            </w:r>
          </w:p>
        </w:tc>
      </w:tr>
      <w:tr w14:paraId="1C854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44" w:type="pct"/>
            <w:vAlign w:val="center"/>
          </w:tcPr>
          <w:p w14:paraId="02F84D5A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经济学院</w:t>
            </w:r>
          </w:p>
        </w:tc>
        <w:tc>
          <w:tcPr>
            <w:tcW w:w="2763" w:type="pct"/>
            <w:vAlign w:val="center"/>
          </w:tcPr>
          <w:p w14:paraId="6F88EEF1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经济学、金融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科技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财政学、保险学、应用统计（大数据方向）</w:t>
            </w:r>
          </w:p>
        </w:tc>
        <w:tc>
          <w:tcPr>
            <w:tcW w:w="1191" w:type="pct"/>
            <w:vMerge w:val="restart"/>
            <w:vAlign w:val="center"/>
          </w:tcPr>
          <w:p w14:paraId="21B7AE6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本硕专业一致，或符合交叉学科专业建设需求的跨学科专业；</w:t>
            </w:r>
          </w:p>
          <w:p w14:paraId="2B5C3F8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.具备一定的科研能力，攻读学历期间有代表性成果优先，如论文、项目、发明专利、横向课题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省级以上学科竞赛获奖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等；</w:t>
            </w:r>
          </w:p>
          <w:p w14:paraId="19FB9631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3.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本科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或研究生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阶段毕业院校为9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85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、2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11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或双一流院校优先；</w:t>
            </w:r>
          </w:p>
          <w:p w14:paraId="32CB99D5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3C97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44" w:type="pct"/>
            <w:vAlign w:val="center"/>
          </w:tcPr>
          <w:p w14:paraId="20DBC22D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法学院</w:t>
            </w:r>
          </w:p>
        </w:tc>
        <w:tc>
          <w:tcPr>
            <w:tcW w:w="2763" w:type="pct"/>
            <w:vAlign w:val="center"/>
          </w:tcPr>
          <w:p w14:paraId="2BDE57E7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法学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法学理论、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刑法学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诉讼法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宪法与行政法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民商法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国际法学、环境资源保护法</w:t>
            </w:r>
          </w:p>
        </w:tc>
        <w:tc>
          <w:tcPr>
            <w:tcW w:w="1191" w:type="pct"/>
            <w:vMerge w:val="continue"/>
            <w:vAlign w:val="center"/>
          </w:tcPr>
          <w:p w14:paraId="51665A51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585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44" w:type="pct"/>
            <w:vAlign w:val="center"/>
          </w:tcPr>
          <w:p w14:paraId="2C919053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外语学院</w:t>
            </w:r>
          </w:p>
        </w:tc>
        <w:tc>
          <w:tcPr>
            <w:tcW w:w="2763" w:type="pct"/>
            <w:vAlign w:val="center"/>
          </w:tcPr>
          <w:p w14:paraId="14E6D444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英语（笔译、口译）、法语</w:t>
            </w:r>
          </w:p>
        </w:tc>
        <w:tc>
          <w:tcPr>
            <w:tcW w:w="1191" w:type="pct"/>
            <w:vMerge w:val="continue"/>
            <w:vAlign w:val="center"/>
          </w:tcPr>
          <w:p w14:paraId="4C218789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652D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44" w:type="pct"/>
            <w:vMerge w:val="restart"/>
            <w:vAlign w:val="center"/>
          </w:tcPr>
          <w:p w14:paraId="2E25A012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土木工程学院</w:t>
            </w:r>
          </w:p>
        </w:tc>
        <w:tc>
          <w:tcPr>
            <w:tcW w:w="2763" w:type="pct"/>
            <w:vAlign w:val="center"/>
          </w:tcPr>
          <w:p w14:paraId="2C4770C5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土木工程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结构工程、房建方向、防灾减灾工程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191" w:type="pct"/>
            <w:vMerge w:val="continue"/>
            <w:vAlign w:val="center"/>
          </w:tcPr>
          <w:p w14:paraId="1AAF3CCF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3AA8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44" w:type="pct"/>
            <w:vMerge w:val="continue"/>
            <w:vAlign w:val="center"/>
          </w:tcPr>
          <w:p w14:paraId="4AE24790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763" w:type="pct"/>
            <w:vAlign w:val="center"/>
          </w:tcPr>
          <w:p w14:paraId="7BB4E726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工程管理、工程造价</w:t>
            </w:r>
          </w:p>
        </w:tc>
        <w:tc>
          <w:tcPr>
            <w:tcW w:w="1191" w:type="pct"/>
            <w:vMerge w:val="continue"/>
            <w:vAlign w:val="center"/>
          </w:tcPr>
          <w:p w14:paraId="7A1D8DB8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6781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44" w:type="pct"/>
            <w:vMerge w:val="continue"/>
            <w:vAlign w:val="center"/>
          </w:tcPr>
          <w:p w14:paraId="1DCC8510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763" w:type="pct"/>
            <w:vAlign w:val="center"/>
          </w:tcPr>
          <w:p w14:paraId="44718095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环境科学与工程、生态学</w:t>
            </w:r>
          </w:p>
        </w:tc>
        <w:tc>
          <w:tcPr>
            <w:tcW w:w="1191" w:type="pct"/>
            <w:vMerge w:val="continue"/>
            <w:vAlign w:val="center"/>
          </w:tcPr>
          <w:p w14:paraId="3BB5D0AD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6657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4" w:type="pct"/>
            <w:vMerge w:val="restart"/>
            <w:vAlign w:val="center"/>
          </w:tcPr>
          <w:p w14:paraId="66CC3F8F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信息工程学院</w:t>
            </w:r>
          </w:p>
        </w:tc>
        <w:tc>
          <w:tcPr>
            <w:tcW w:w="2763" w:type="pct"/>
            <w:vAlign w:val="center"/>
          </w:tcPr>
          <w:p w14:paraId="287EE06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大数据科学与工程、大数据管理与应用</w:t>
            </w:r>
          </w:p>
        </w:tc>
        <w:tc>
          <w:tcPr>
            <w:tcW w:w="1191" w:type="pct"/>
            <w:vMerge w:val="continue"/>
            <w:vAlign w:val="center"/>
          </w:tcPr>
          <w:p w14:paraId="69C9ECFE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7DEF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44" w:type="pct"/>
            <w:vMerge w:val="continue"/>
            <w:vAlign w:val="center"/>
          </w:tcPr>
          <w:p w14:paraId="0709C881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763" w:type="pct"/>
            <w:vAlign w:val="center"/>
          </w:tcPr>
          <w:p w14:paraId="0B9C7247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计算机科学与技术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电子信息、计算机技术</w:t>
            </w:r>
          </w:p>
        </w:tc>
        <w:tc>
          <w:tcPr>
            <w:tcW w:w="1191" w:type="pct"/>
            <w:vMerge w:val="continue"/>
            <w:vAlign w:val="center"/>
          </w:tcPr>
          <w:p w14:paraId="1D7D2442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189E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44" w:type="pct"/>
            <w:vMerge w:val="continue"/>
            <w:vAlign w:val="center"/>
          </w:tcPr>
          <w:p w14:paraId="5DB13657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763" w:type="pct"/>
            <w:vAlign w:val="center"/>
          </w:tcPr>
          <w:p w14:paraId="36731DFE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网络空间安全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网络工程、电子商务</w:t>
            </w:r>
          </w:p>
        </w:tc>
        <w:tc>
          <w:tcPr>
            <w:tcW w:w="1191" w:type="pct"/>
            <w:vMerge w:val="continue"/>
            <w:vAlign w:val="center"/>
          </w:tcPr>
          <w:p w14:paraId="60829DFD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3EF0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44" w:type="pct"/>
            <w:vMerge w:val="continue"/>
            <w:vAlign w:val="center"/>
          </w:tcPr>
          <w:p w14:paraId="6FC108C5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763" w:type="pct"/>
            <w:vAlign w:val="center"/>
          </w:tcPr>
          <w:p w14:paraId="5D1C2D6C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智能科学与技术、人工智能</w:t>
            </w:r>
          </w:p>
        </w:tc>
        <w:tc>
          <w:tcPr>
            <w:tcW w:w="1191" w:type="pct"/>
            <w:vMerge w:val="continue"/>
            <w:vAlign w:val="center"/>
          </w:tcPr>
          <w:p w14:paraId="07669F7B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4C34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44" w:type="pct"/>
            <w:vMerge w:val="restart"/>
            <w:vAlign w:val="center"/>
          </w:tcPr>
          <w:p w14:paraId="54CC0488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工商管理学院</w:t>
            </w:r>
          </w:p>
        </w:tc>
        <w:tc>
          <w:tcPr>
            <w:tcW w:w="2763" w:type="pct"/>
            <w:vAlign w:val="center"/>
          </w:tcPr>
          <w:p w14:paraId="17838267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工商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管理</w:t>
            </w:r>
          </w:p>
        </w:tc>
        <w:tc>
          <w:tcPr>
            <w:tcW w:w="1191" w:type="pct"/>
            <w:vMerge w:val="continue"/>
            <w:vAlign w:val="center"/>
          </w:tcPr>
          <w:p w14:paraId="0F96ED67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A2F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4" w:type="pct"/>
            <w:vMerge w:val="continue"/>
            <w:vAlign w:val="center"/>
          </w:tcPr>
          <w:p w14:paraId="186DC5A8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763" w:type="pct"/>
            <w:vAlign w:val="center"/>
          </w:tcPr>
          <w:p w14:paraId="259F43BC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公共管理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养老服务管理方向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191" w:type="pct"/>
            <w:vMerge w:val="continue"/>
            <w:vAlign w:val="center"/>
          </w:tcPr>
          <w:p w14:paraId="658FDA4A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C9A7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44" w:type="pct"/>
            <w:vMerge w:val="continue"/>
            <w:vAlign w:val="center"/>
          </w:tcPr>
          <w:p w14:paraId="16371661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763" w:type="pct"/>
            <w:vAlign w:val="center"/>
          </w:tcPr>
          <w:p w14:paraId="2FB1A3BC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市场营销、旅游管理</w:t>
            </w:r>
          </w:p>
        </w:tc>
        <w:tc>
          <w:tcPr>
            <w:tcW w:w="1191" w:type="pct"/>
            <w:vMerge w:val="continue"/>
            <w:vAlign w:val="center"/>
          </w:tcPr>
          <w:p w14:paraId="12AF1FCC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69BC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44" w:type="pct"/>
            <w:vMerge w:val="continue"/>
            <w:vAlign w:val="center"/>
          </w:tcPr>
          <w:p w14:paraId="1E9B9E45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763" w:type="pct"/>
            <w:vAlign w:val="center"/>
          </w:tcPr>
          <w:p w14:paraId="27ACFF98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基础医学</w:t>
            </w:r>
          </w:p>
        </w:tc>
        <w:tc>
          <w:tcPr>
            <w:tcW w:w="1191" w:type="pct"/>
            <w:vMerge w:val="continue"/>
            <w:vAlign w:val="center"/>
          </w:tcPr>
          <w:p w14:paraId="4CCFEAE8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04CD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44" w:type="pct"/>
            <w:vAlign w:val="center"/>
          </w:tcPr>
          <w:p w14:paraId="031265A0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会计学院</w:t>
            </w:r>
          </w:p>
        </w:tc>
        <w:tc>
          <w:tcPr>
            <w:tcW w:w="2763" w:type="pct"/>
            <w:vAlign w:val="center"/>
          </w:tcPr>
          <w:p w14:paraId="1A92A704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会计学、财务管理、审计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资产评估</w:t>
            </w:r>
          </w:p>
        </w:tc>
        <w:tc>
          <w:tcPr>
            <w:tcW w:w="1191" w:type="pct"/>
            <w:vMerge w:val="continue"/>
            <w:vAlign w:val="center"/>
          </w:tcPr>
          <w:p w14:paraId="4227C550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5472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44" w:type="pct"/>
            <w:vAlign w:val="center"/>
          </w:tcPr>
          <w:p w14:paraId="73F9E318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马克思主义学院</w:t>
            </w:r>
          </w:p>
        </w:tc>
        <w:tc>
          <w:tcPr>
            <w:tcW w:w="2763" w:type="pct"/>
            <w:vAlign w:val="center"/>
          </w:tcPr>
          <w:p w14:paraId="45D9C614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马克思主义基本原理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马克思主义中国化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中国近现代史纲要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思想政治教育、学科教学（语文）、汉语言文学</w:t>
            </w:r>
          </w:p>
        </w:tc>
        <w:tc>
          <w:tcPr>
            <w:tcW w:w="1191" w:type="pct"/>
            <w:vMerge w:val="continue"/>
            <w:vAlign w:val="center"/>
          </w:tcPr>
          <w:p w14:paraId="5590BD58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5F85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44" w:type="pct"/>
            <w:vAlign w:val="center"/>
          </w:tcPr>
          <w:p w14:paraId="038F5F38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大学数学教学部</w:t>
            </w:r>
          </w:p>
        </w:tc>
        <w:tc>
          <w:tcPr>
            <w:tcW w:w="2763" w:type="pct"/>
            <w:vAlign w:val="center"/>
          </w:tcPr>
          <w:p w14:paraId="084D65F1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基础数学、应用数学、计算数学、概率论与数理统计、运筹学与控制论</w:t>
            </w:r>
          </w:p>
        </w:tc>
        <w:tc>
          <w:tcPr>
            <w:tcW w:w="1191" w:type="pct"/>
            <w:vMerge w:val="continue"/>
            <w:vAlign w:val="center"/>
          </w:tcPr>
          <w:p w14:paraId="7F429F21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6CB23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44" w:type="pct"/>
            <w:vAlign w:val="center"/>
          </w:tcPr>
          <w:p w14:paraId="05D45B1D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体育教学部</w:t>
            </w:r>
          </w:p>
        </w:tc>
        <w:tc>
          <w:tcPr>
            <w:tcW w:w="2763" w:type="pct"/>
            <w:vAlign w:val="center"/>
          </w:tcPr>
          <w:p w14:paraId="15031FD2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体育教育、运动训练（健美操、啦啦操/武术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乒乓球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/足球/排球/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气排球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/田径/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体育舞蹈）</w:t>
            </w:r>
          </w:p>
          <w:p w14:paraId="5BF7099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休闲体育</w:t>
            </w:r>
          </w:p>
        </w:tc>
        <w:tc>
          <w:tcPr>
            <w:tcW w:w="1191" w:type="pct"/>
            <w:vMerge w:val="continue"/>
            <w:vAlign w:val="center"/>
          </w:tcPr>
          <w:p w14:paraId="60D37C33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A64A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44" w:type="pct"/>
            <w:vAlign w:val="center"/>
          </w:tcPr>
          <w:p w14:paraId="4FCAEB63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经管实验中心</w:t>
            </w:r>
          </w:p>
        </w:tc>
        <w:tc>
          <w:tcPr>
            <w:tcW w:w="2763" w:type="pct"/>
            <w:vAlign w:val="center"/>
          </w:tcPr>
          <w:p w14:paraId="6EB4C314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经济学、管理学为背景，有企业经营模拟类省级及以上获奖者优先。</w:t>
            </w:r>
          </w:p>
        </w:tc>
        <w:tc>
          <w:tcPr>
            <w:tcW w:w="1191" w:type="pct"/>
            <w:vMerge w:val="continue"/>
            <w:vAlign w:val="center"/>
          </w:tcPr>
          <w:p w14:paraId="03BA39E3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740322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ZGU2YmEwMTJkMWVlZGRjNGM2NjZmMzc4OTNhNjgifQ=="/>
  </w:docVars>
  <w:rsids>
    <w:rsidRoot w:val="00000000"/>
    <w:rsid w:val="62A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2024-06-13T01:23:14Z</dcterms:created>
  <dc:creator>兰州工商学院</dc:creator>
  <cp:lastModifiedBy>顾我安稳1419146045</cp:lastModifiedBy>
  <dcterms:modified xsi:type="dcterms:W3CDTF">2024-06-13T01:24:01Z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DB5995CB121E453AAA0B3851FE068CAE_12</vt:lpwstr>
  </property>
</Properties>
</file>