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317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附件1</w:t>
      </w:r>
    </w:p>
    <w:p w14:paraId="2C59BC35">
      <w:pPr>
        <w:snapToGrid w:val="0"/>
        <w:spacing w:line="58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2025“外研社·国才杯”“理解当代中国”全国大学生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外语能力大赛英语组国际传播综合能力赛项校级初赛方案</w:t>
      </w:r>
    </w:p>
    <w:p w14:paraId="4D813AA1">
      <w:pPr>
        <w:pStyle w:val="2"/>
        <w:rPr>
          <w:rFonts w:hint="eastAsia" w:ascii="Times New Roman" w:hAnsi="Times New Roman"/>
          <w:lang w:val="en-US" w:eastAsia="zh-CN"/>
        </w:rPr>
      </w:pPr>
    </w:p>
    <w:p w14:paraId="699AEA9F">
      <w:pPr>
        <w:spacing w:line="580" w:lineRule="exact"/>
        <w:ind w:firstLine="632" w:firstLineChars="200"/>
        <w:rPr>
          <w:rStyle w:val="8"/>
          <w:rFonts w:hint="default" w:ascii="Times New Roman" w:hAnsi="Times New Roman" w:eastAsia="黑体" w:cs="黑体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黑体" w:cs="黑体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一、大赛宗旨</w:t>
      </w:r>
    </w:p>
    <w:p w14:paraId="6FBB8C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引导当代大学生理解当代中国，深入领会习近平新时代中国特色社会主义思想的核心要义，深刻认识当代中国的发展与成就，向国际社会分享中国改革与发展的经验与智慧；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切实提高学生的语言实践能力与综合素养，提升学生的国际传播能力；推动高校英语教学改革与创新，为培养堪当民族复兴大任的高素质国际化外语人才作出贡献。</w:t>
      </w:r>
    </w:p>
    <w:p w14:paraId="4772DD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二、大赛内容</w:t>
      </w:r>
    </w:p>
    <w:p w14:paraId="02BB05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lang w:val="en-US" w:eastAsia="zh-CN" w:bidi="ar"/>
        </w:rPr>
        <w:t>赛题涵盖习近平新时代中国特色社会主义思想核心内容，涉及经济建设、政治建设、文化建设、社会建设和生态文明建设等领域的重要话题，考查形式包括阅读、写作、翻译、演讲等。部分赛题素材选自《习近平谈治国理政》第一卷、第二卷、第三卷、第四卷，《习近平总书记教育重要论述讲义》、党的二十大报告、《理解当代中国》多语种系列教材、《理解当代中国大学英语综合教程》和《理解当代中国核心术语学习手册》（汉英对照）等。</w:t>
      </w:r>
    </w:p>
    <w:p w14:paraId="09C3BF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三、大赛安排</w:t>
      </w:r>
    </w:p>
    <w:p w14:paraId="3E5E3C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校级初赛设置</w:t>
      </w:r>
      <w:r>
        <w:rPr>
          <w:rFonts w:hint="eastAsia" w:ascii="Times New Roman" w:hAnsi="Times New Roman" w:eastAsia="仿宋" w:cs="仿宋"/>
          <w:color w:val="FF0000"/>
          <w:kern w:val="0"/>
          <w:sz w:val="32"/>
          <w:szCs w:val="32"/>
          <w:lang w:val="en-US" w:eastAsia="zh-CN" w:bidi="ar"/>
        </w:rPr>
        <w:t>读写译综合赛项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和演讲分赛项。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1．读写译综合校赛</w:t>
      </w:r>
    </w:p>
    <w:p w14:paraId="6A2E98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参赛注册及报名：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由指导教师收集学生报名表并于于9月8日前发送至邮箱：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instrText xml:space="preserve"> HYPERLINK "mailto:370921660@qq.com。" </w:instrTex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ltbc2023@126.com；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参赛选手需在9月8日后登录大赛官网</w:t>
      </w: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（https://ucc.fltrp.com/）“选手报名/参赛”页面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补充个人信息，并确认报名。</w:t>
      </w:r>
    </w:p>
    <w:p w14:paraId="4DB3B8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组织方式：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线下校内比赛</w:t>
      </w:r>
    </w:p>
    <w:p w14:paraId="6397A9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Style w:val="8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比赛时</w:t>
      </w: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间：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2025年9月（具体时间另行通知）</w:t>
      </w:r>
    </w:p>
    <w:p w14:paraId="213F6F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比赛地点：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另行通知</w:t>
      </w:r>
    </w:p>
    <w:p w14:paraId="59ED24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Style w:val="8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比赛题目：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客观题若干道和议论文写作 1 篇。</w:t>
      </w:r>
    </w:p>
    <w:p w14:paraId="77671F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晋级甘肃省赛名额：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综合能力赛项推选6人晋级省赛。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2．演讲校赛</w:t>
      </w:r>
    </w:p>
    <w:p w14:paraId="463B6D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参赛注册及报名：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由指导教师收集学生报名表并于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日前发送至邮箱：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instrText xml:space="preserve"> HYPERLINK "mailto:370921660@qq.com。" </w:instrTex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ltbc2023@126.com；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参赛选手需在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月8日后登录大赛官网</w:t>
      </w: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（https://ucc.fltrp.com/）“选手报名/参赛”页面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补充个人信息，并确认报名。</w:t>
      </w:r>
    </w:p>
    <w:p w14:paraId="7A435D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Style w:val="8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组织方式：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线下比赛，校赛设置初赛和决赛。</w:t>
      </w:r>
    </w:p>
    <w:p w14:paraId="45B6AC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5" w:firstLineChars="200"/>
        <w:textAlignment w:val="auto"/>
        <w:rPr>
          <w:rStyle w:val="8"/>
          <w:rFonts w:hint="default" w:ascii="Times New Roman" w:hAnsi="Times New Roman" w:eastAsia="仿宋" w:cs="仿宋_GB2312"/>
          <w:b w:val="0"/>
          <w:bCs w:val="0"/>
          <w:color w:val="auto"/>
          <w:spacing w:val="-2"/>
          <w:kern w:val="0"/>
          <w:sz w:val="32"/>
          <w:szCs w:val="32"/>
          <w:lang w:val="en-US" w:eastAsia="zh-CN" w:bidi="zh-CN"/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auto"/>
          <w:spacing w:val="-2"/>
          <w:kern w:val="0"/>
          <w:sz w:val="32"/>
          <w:szCs w:val="32"/>
          <w:lang w:val="en-US" w:eastAsia="zh-CN" w:bidi="zh-CN"/>
        </w:rPr>
        <w:t>比赛时间：初赛：</w:t>
      </w:r>
      <w:r>
        <w:rPr>
          <w:rStyle w:val="8"/>
          <w:rFonts w:hint="eastAsia" w:ascii="Times New Roman" w:hAnsi="Times New Roman" w:eastAsia="仿宋" w:cs="仿宋_GB2312"/>
          <w:b w:val="0"/>
          <w:bCs w:val="0"/>
          <w:color w:val="auto"/>
          <w:spacing w:val="-2"/>
          <w:kern w:val="0"/>
          <w:sz w:val="32"/>
          <w:szCs w:val="32"/>
          <w:lang w:val="en-US" w:eastAsia="zh-CN" w:bidi="zh-CN"/>
        </w:rPr>
        <w:t>9月（具体时间另行通知）</w:t>
      </w:r>
    </w:p>
    <w:p w14:paraId="1516734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 w:firstLine="1586" w:firstLineChars="500"/>
        <w:textAlignment w:val="auto"/>
        <w:rPr>
          <w:rStyle w:val="8"/>
          <w:rFonts w:hint="default" w:ascii="Times New Roman" w:hAnsi="Times New Roman" w:eastAsia="仿宋" w:cs="仿宋_GB2312"/>
          <w:b w:val="0"/>
          <w:bCs w:val="0"/>
          <w:color w:val="auto"/>
          <w:spacing w:val="-2"/>
          <w:kern w:val="0"/>
          <w:sz w:val="32"/>
          <w:szCs w:val="32"/>
          <w:lang w:val="en-US" w:eastAsia="zh-CN" w:bidi="zh-CN"/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auto"/>
          <w:spacing w:val="-2"/>
          <w:kern w:val="0"/>
          <w:sz w:val="32"/>
          <w:szCs w:val="32"/>
          <w:lang w:val="en-US" w:eastAsia="zh-CN" w:bidi="zh-CN"/>
        </w:rPr>
        <w:t>决赛：</w:t>
      </w:r>
      <w:r>
        <w:rPr>
          <w:rStyle w:val="8"/>
          <w:rFonts w:hint="eastAsia" w:ascii="Times New Roman" w:hAnsi="Times New Roman" w:eastAsia="仿宋" w:cs="仿宋_GB2312"/>
          <w:b w:val="0"/>
          <w:bCs w:val="0"/>
          <w:color w:val="auto"/>
          <w:spacing w:val="-2"/>
          <w:kern w:val="0"/>
          <w:sz w:val="32"/>
          <w:szCs w:val="32"/>
          <w:lang w:val="en-US" w:eastAsia="zh-CN" w:bidi="zh-CN"/>
        </w:rPr>
        <w:t>10月（具体时间另行通知）</w:t>
      </w:r>
    </w:p>
    <w:p w14:paraId="77B3E5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35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auto"/>
          <w:spacing w:val="-2"/>
          <w:kern w:val="0"/>
          <w:sz w:val="32"/>
          <w:szCs w:val="32"/>
          <w:lang w:val="en-US" w:eastAsia="zh-CN" w:bidi="zh-CN"/>
        </w:rPr>
        <w:t>初赛比赛环节及内容：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包括定题演讲和回答问题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部分。</w:t>
      </w:r>
    </w:p>
    <w:p w14:paraId="0953C6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定题演讲：每位选手演讲时间为3分钟，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演讲题目为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Strike the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Waves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(击水中流，破浪前行)。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定题演讲官方视频链接：</w:t>
      </w:r>
    </w:p>
    <w:p w14:paraId="6D5B2D1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"https://ucc.fltrp.com/c/2025-03-22/529100.shtml"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https://ucc.fltrp.com/c/2025-03-22/529100.shtml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instrText xml:space="preserve"> HYPERLINK "https://lanzhoutbc.cn/Item/27076.aspx通知公告栏查阅。参赛内容必须由参赛本人原创,严禁剽窃、抄袭。" </w:instrText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参赛内容必须由参赛本人原创,严禁剽窃、抄袭。</w:t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fldChar w:fldCharType="end"/>
      </w:r>
    </w:p>
    <w:p w14:paraId="3E6C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8"/>
          <w:rFonts w:hint="eastAsia" w:ascii="Times New Roman" w:hAnsi="Times New Roman" w:eastAsia="仿宋" w:cs="仿宋_GB2312"/>
          <w:color w:val="auto"/>
          <w:spacing w:val="-2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）回答问题：由提问评委就选手定题演讲内容提1个问题，选手回答时间为1分钟。</w:t>
      </w:r>
    </w:p>
    <w:p w14:paraId="51347F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决赛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比赛环节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及内容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包括定题演讲、即兴演讲和回答问题三部分。</w:t>
      </w:r>
    </w:p>
    <w:p w14:paraId="33135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定题演讲：每位选手演讲时间为3分钟，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演讲题目为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Strike the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Waves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(击水中流，破浪前行)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题目与初赛相同。</w:t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instrText xml:space="preserve"> HYPERLINK "https://lanzhoutbc.cn/Item/27076.aspx通知公告栏查阅。参赛内容必须由参赛本人原创,严禁剽窃、抄袭。" </w:instrText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参赛内容必须由参赛本人原创,严禁剽窃、抄袭。</w:t>
      </w:r>
      <w:r>
        <w:rPr>
          <w:rFonts w:hint="eastAsia" w:ascii="仿宋" w:hAnsi="仿宋" w:eastAsia="仿宋" w:cs="仿宋"/>
          <w:strike/>
          <w:dstrike w:val="0"/>
          <w:color w:val="auto"/>
          <w:sz w:val="32"/>
          <w:szCs w:val="32"/>
        </w:rPr>
        <w:fldChar w:fldCharType="end"/>
      </w:r>
    </w:p>
    <w:p w14:paraId="55C94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即兴演讲：赛题保密，选手上场前20分钟抽题，即兴演讲时间为2分钟；题目涉及常识、语言知识、历史、文化、时事等。</w:t>
      </w:r>
    </w:p>
    <w:p w14:paraId="593E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（3）回答问题：由提问评委就选手定题演讲内容提1个问题，选手回答时间为1分钟。</w:t>
      </w:r>
    </w:p>
    <w:p w14:paraId="2686FC3C">
      <w:pPr>
        <w:keepNext w:val="0"/>
        <w:keepLines w:val="0"/>
        <w:widowControl/>
        <w:suppressLineNumbers w:val="0"/>
        <w:jc w:val="left"/>
        <w:rPr>
          <w:rStyle w:val="8"/>
          <w:rFonts w:hint="default" w:ascii="Times New Roman" w:hAnsi="Times New Roman" w:eastAsia="仿宋" w:cs="仿宋_GB2312"/>
          <w:b/>
          <w:bCs/>
          <w:color w:val="auto"/>
          <w:spacing w:val="-2"/>
          <w:kern w:val="0"/>
          <w:sz w:val="32"/>
          <w:szCs w:val="32"/>
          <w:lang w:val="en-US" w:eastAsia="zh-CN" w:bidi="zh-CN"/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auto"/>
          <w:spacing w:val="-2"/>
          <w:kern w:val="0"/>
          <w:sz w:val="32"/>
          <w:szCs w:val="32"/>
          <w:lang w:val="en-US" w:eastAsia="zh-CN" w:bidi="zh-CN"/>
        </w:rPr>
        <w:t>注：参加演讲校赛的参赛选手须同时报名参加读写译综合分赛项。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演讲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赛项选手最终成绩由笔试成绩和演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讲成绩构成，笔试成绩占比 30%，演讲占比 70%。</w:t>
      </w:r>
    </w:p>
    <w:p w14:paraId="2490A0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5" w:firstLineChars="200"/>
        <w:textAlignment w:val="auto"/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晋级名额：</w:t>
      </w: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演讲比赛推选3人晋级省赛。</w:t>
      </w:r>
    </w:p>
    <w:p w14:paraId="796DBD8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奖项设置</w:t>
      </w:r>
    </w:p>
    <w:p w14:paraId="69E221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32" w:firstLineChars="200"/>
        <w:textAlignment w:val="auto"/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选手奖项：设置金、银、铜奖，获奖比例分别为本校参赛人数的5%、15%、25%。</w:t>
      </w:r>
    </w:p>
    <w:p w14:paraId="214DA0C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备赛资源</w:t>
      </w:r>
    </w:p>
    <w:p w14:paraId="4CAC75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为帮助参赛选手更好地备赛，大赛组委会推出备赛数字资源和纸质图书，详情请见大赛官网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https://ucc.fltrp.com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>。</w:t>
      </w:r>
    </w:p>
    <w:p w14:paraId="65A79011">
      <w:pPr>
        <w:pStyle w:val="2"/>
        <w:ind w:left="0" w:leftChars="0" w:firstLine="0" w:firstLineChars="0"/>
        <w:jc w:val="center"/>
        <w:rPr>
          <w:rStyle w:val="8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D0E317-F41C-41DB-8F70-62A4F9621B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F4FB1F-0F07-4597-A6D4-E61E638575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8ED1A22-02DF-426F-AE59-CE36D06EAD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FE4EFA-DDB9-437D-9A5C-C840403CCE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10915"/>
    <w:multiLevelType w:val="singleLevel"/>
    <w:tmpl w:val="3C31091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1C8EE32"/>
    <w:multiLevelType w:val="singleLevel"/>
    <w:tmpl w:val="71C8EE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DM4NzY1MTJhZWI3MDY0NzM3M2ViZjY1ZDkxNzkifQ=="/>
  </w:docVars>
  <w:rsids>
    <w:rsidRoot w:val="00000000"/>
    <w:rsid w:val="00405D9F"/>
    <w:rsid w:val="00C444CE"/>
    <w:rsid w:val="015B12F3"/>
    <w:rsid w:val="0167398B"/>
    <w:rsid w:val="01D52E62"/>
    <w:rsid w:val="01E041AB"/>
    <w:rsid w:val="04255FCF"/>
    <w:rsid w:val="0663141B"/>
    <w:rsid w:val="0E226008"/>
    <w:rsid w:val="1123110A"/>
    <w:rsid w:val="13995D97"/>
    <w:rsid w:val="16180F75"/>
    <w:rsid w:val="18452274"/>
    <w:rsid w:val="195D7763"/>
    <w:rsid w:val="1A6C5716"/>
    <w:rsid w:val="1B305242"/>
    <w:rsid w:val="1BA12039"/>
    <w:rsid w:val="1BB2184F"/>
    <w:rsid w:val="1CEE3057"/>
    <w:rsid w:val="1DAE5323"/>
    <w:rsid w:val="1EA7394D"/>
    <w:rsid w:val="1F023736"/>
    <w:rsid w:val="1FF72308"/>
    <w:rsid w:val="21667363"/>
    <w:rsid w:val="22D45656"/>
    <w:rsid w:val="240F5A90"/>
    <w:rsid w:val="24624CE7"/>
    <w:rsid w:val="24843F7B"/>
    <w:rsid w:val="24A45590"/>
    <w:rsid w:val="258C1362"/>
    <w:rsid w:val="25AD046A"/>
    <w:rsid w:val="273E48D2"/>
    <w:rsid w:val="28102369"/>
    <w:rsid w:val="28931B1D"/>
    <w:rsid w:val="2CF96C8D"/>
    <w:rsid w:val="2DA71B7A"/>
    <w:rsid w:val="324130F3"/>
    <w:rsid w:val="32523D98"/>
    <w:rsid w:val="327B2543"/>
    <w:rsid w:val="35DB755C"/>
    <w:rsid w:val="360F36CE"/>
    <w:rsid w:val="37AA5AF1"/>
    <w:rsid w:val="38521F98"/>
    <w:rsid w:val="3B0E4558"/>
    <w:rsid w:val="3C5C1637"/>
    <w:rsid w:val="3F446BDA"/>
    <w:rsid w:val="3FEB51AC"/>
    <w:rsid w:val="41A25A03"/>
    <w:rsid w:val="42874FF3"/>
    <w:rsid w:val="48347270"/>
    <w:rsid w:val="489A776F"/>
    <w:rsid w:val="4A8B7107"/>
    <w:rsid w:val="4AB90145"/>
    <w:rsid w:val="4BF47872"/>
    <w:rsid w:val="4C83548F"/>
    <w:rsid w:val="4CD34FFD"/>
    <w:rsid w:val="4CED4981"/>
    <w:rsid w:val="4E683C50"/>
    <w:rsid w:val="4EB366DF"/>
    <w:rsid w:val="4EEF192B"/>
    <w:rsid w:val="4F2938A1"/>
    <w:rsid w:val="4F922F4F"/>
    <w:rsid w:val="4FA100DB"/>
    <w:rsid w:val="50112543"/>
    <w:rsid w:val="50FE4613"/>
    <w:rsid w:val="52415117"/>
    <w:rsid w:val="52593611"/>
    <w:rsid w:val="53941486"/>
    <w:rsid w:val="561C5E97"/>
    <w:rsid w:val="57201AA5"/>
    <w:rsid w:val="58DC47E8"/>
    <w:rsid w:val="59CF537C"/>
    <w:rsid w:val="5DF3340F"/>
    <w:rsid w:val="5E5166CA"/>
    <w:rsid w:val="615C0D47"/>
    <w:rsid w:val="61F22013"/>
    <w:rsid w:val="61FD6AE9"/>
    <w:rsid w:val="63F865FB"/>
    <w:rsid w:val="645714A4"/>
    <w:rsid w:val="64897A59"/>
    <w:rsid w:val="64EA5182"/>
    <w:rsid w:val="67EA427D"/>
    <w:rsid w:val="6C7C2483"/>
    <w:rsid w:val="6D0605FC"/>
    <w:rsid w:val="6D2154B9"/>
    <w:rsid w:val="6D50305B"/>
    <w:rsid w:val="6D86574B"/>
    <w:rsid w:val="6E8B5BDF"/>
    <w:rsid w:val="6F407A4E"/>
    <w:rsid w:val="6F877DA5"/>
    <w:rsid w:val="6F9446D2"/>
    <w:rsid w:val="70C44AD9"/>
    <w:rsid w:val="70E112DA"/>
    <w:rsid w:val="73601E4B"/>
    <w:rsid w:val="73713047"/>
    <w:rsid w:val="743C71EA"/>
    <w:rsid w:val="779A2A38"/>
    <w:rsid w:val="784455BA"/>
    <w:rsid w:val="78AE09B4"/>
    <w:rsid w:val="7AEB0417"/>
    <w:rsid w:val="7B0179D3"/>
    <w:rsid w:val="7BCC75A6"/>
    <w:rsid w:val="7D1B5B1C"/>
    <w:rsid w:val="7E9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1424</Characters>
  <Lines>0</Lines>
  <Paragraphs>0</Paragraphs>
  <TotalTime>4</TotalTime>
  <ScaleCrop>false</ScaleCrop>
  <LinksUpToDate>false</LinksUpToDate>
  <CharactersWithSpaces>1434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2024-06-17T07:00:00Z</dcterms:created>
  <dc:creator>Administrator</dc:creator>
  <cp:lastModifiedBy>戒酒的李白</cp:lastModifiedBy>
  <cp:lastPrinted>2024-07-04T03:02:00Z</cp:lastPrinted>
  <dcterms:modified xsi:type="dcterms:W3CDTF">2025-09-02T01:32:39Z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BCB052F0A67140258454D8304E0CB0A5_13</vt:lpwstr>
  </property>
  <property fmtid="{D5CDD505-2E9C-101B-9397-08002B2CF9AE}" pid="4" name="KSOTemplateDocerSaveRecord">
    <vt:lpwstr>eyJoZGlkIjoiOTM4MjkxMjliZDkzNDFkNGMzMDQ2MTA2MWU0YWExMTkiLCJ1c2VySWQiOiI0NDA3NzU5NjMifQ==</vt:lpwstr>
  </property>
</Properties>
</file>